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body"/>
        <w:spacing w:before="0" w:after="28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UMOWA NR …………..</w:t>
      </w:r>
    </w:p>
    <w:p>
      <w:pPr>
        <w:pStyle w:val="Textbody"/>
        <w:spacing w:before="0" w:after="283"/>
        <w:jc w:val="both"/>
        <w:rPr>
          <w:sz w:val="22"/>
          <w:szCs w:val="22"/>
        </w:rPr>
      </w:pPr>
      <w:r>
        <w:rPr>
          <w:sz w:val="22"/>
          <w:szCs w:val="22"/>
        </w:rPr>
        <w:t>zawarta w dniu ………………... pomiędzy</w:t>
      </w:r>
    </w:p>
    <w:p>
      <w:pPr>
        <w:pStyle w:val="Textbody"/>
        <w:spacing w:before="0" w:after="283"/>
        <w:jc w:val="both"/>
        <w:rPr/>
      </w:pPr>
      <w:r>
        <w:rPr>
          <w:b/>
          <w:sz w:val="22"/>
          <w:szCs w:val="22"/>
        </w:rPr>
        <w:t xml:space="preserve">Samodzielnym Publicznym Zespołem Opieki Zdrowotnej w Kazimierzy Wielkiej </w:t>
      </w:r>
      <w:r>
        <w:rPr>
          <w:sz w:val="22"/>
          <w:szCs w:val="22"/>
        </w:rPr>
        <w:t xml:space="preserve">z siedzibą </w:t>
        <w:br/>
        <w:t>w Kazimierzy Wielkiej, ul. Partyzantów 12, 28-500 Kazimierza Wielka, wpisanym do rejestru stowarzyszeń, innych organizacji społecznych i zawodowych, fundacji oraz samodzielnych publicznych zakładów opieki zdrowotnej Krajowego Rejestru Sądowego prowadzonego przez Sąd Rejonowy w Kielcach, X Wydział Gospodarczy Krajowego Rejestru Sądowego, zwanym dalej „Zamawiającym”, reprezentowanym przez:</w:t>
      </w:r>
    </w:p>
    <w:p>
      <w:pPr>
        <w:pStyle w:val="Textbody"/>
        <w:spacing w:before="0" w:after="283"/>
        <w:jc w:val="both"/>
        <w:rPr/>
      </w:pPr>
      <w:r>
        <w:rPr>
          <w:b/>
          <w:sz w:val="22"/>
          <w:szCs w:val="22"/>
        </w:rPr>
        <w:t>Michała Buckiego – Dyrektora SP ZOZ w Kazimierzy Wielkiej</w:t>
      </w:r>
    </w:p>
    <w:p>
      <w:pPr>
        <w:pStyle w:val="Textbody"/>
        <w:spacing w:before="0" w:after="283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</w:p>
    <w:p>
      <w:pPr>
        <w:pStyle w:val="Textbody"/>
        <w:spacing w:before="0" w:after="283"/>
        <w:jc w:val="both"/>
        <w:rPr/>
      </w:pPr>
      <w:r>
        <w:rPr>
          <w:b/>
          <w:bCs/>
          <w:sz w:val="22"/>
          <w:szCs w:val="22"/>
        </w:rPr>
        <w:t>…………………………………………………………………………</w:t>
      </w:r>
      <w:r>
        <w:rPr>
          <w:b/>
          <w:bCs/>
          <w:sz w:val="22"/>
          <w:szCs w:val="22"/>
        </w:rPr>
        <w:t>., zwanym dalej Wykonawcą</w:t>
      </w:r>
    </w:p>
    <w:p>
      <w:pPr>
        <w:pStyle w:val="Textbody"/>
        <w:spacing w:before="0" w:after="283"/>
        <w:jc w:val="center"/>
        <w:rPr>
          <w:sz w:val="22"/>
          <w:szCs w:val="22"/>
        </w:rPr>
      </w:pPr>
      <w:r>
        <w:rPr>
          <w:sz w:val="22"/>
          <w:szCs w:val="22"/>
        </w:rPr>
        <w:t>§1 PRZEDMIOT ZAMÓWIENIA</w:t>
      </w:r>
    </w:p>
    <w:p>
      <w:pPr>
        <w:pStyle w:val="Textbody"/>
        <w:numPr>
          <w:ilvl w:val="0"/>
          <w:numId w:val="1"/>
        </w:numPr>
        <w:ind w:hanging="357" w:left="425"/>
        <w:jc w:val="both"/>
        <w:rPr/>
      </w:pPr>
      <w:r>
        <w:rPr>
          <w:sz w:val="22"/>
          <w:szCs w:val="22"/>
        </w:rPr>
        <w:t>Przedmiot zamówienia obejmuje</w:t>
      </w:r>
      <w:r>
        <w:rPr>
          <w:sz w:val="22"/>
          <w:szCs w:val="22"/>
          <w:shd w:fill="auto" w:val="clear"/>
        </w:rPr>
        <w:t xml:space="preserve"> sukcesywne dostawy artykułów spożywczych określonych w załączniku nr 1 do umowy, który stanowi jej integralna część.</w:t>
      </w:r>
    </w:p>
    <w:p>
      <w:pPr>
        <w:pStyle w:val="Textbody"/>
        <w:numPr>
          <w:ilvl w:val="0"/>
          <w:numId w:val="1"/>
        </w:numPr>
        <w:ind w:hanging="357" w:left="425"/>
        <w:jc w:val="both"/>
        <w:rPr>
          <w:highlight w:val="none"/>
          <w:shd w:fill="auto" w:val="clear"/>
        </w:rPr>
      </w:pPr>
      <w:r>
        <w:rPr>
          <w:sz w:val="22"/>
          <w:szCs w:val="22"/>
          <w:shd w:fill="auto" w:val="clear"/>
        </w:rPr>
        <w:t>Dostawy muszą odbywać się sukcesywnie, jeden raz w tygodniu, zgodnie z zamówieniem złożonym przez Zamawiającego w terminie do …….. dni roboczych od dnia zamówienia.</w:t>
      </w:r>
    </w:p>
    <w:p>
      <w:pPr>
        <w:pStyle w:val="Textbody"/>
        <w:numPr>
          <w:ilvl w:val="0"/>
          <w:numId w:val="1"/>
        </w:numPr>
        <w:ind w:hanging="357" w:left="425"/>
        <w:jc w:val="both"/>
        <w:rPr>
          <w:highlight w:val="none"/>
          <w:shd w:fill="auto" w:val="clear"/>
        </w:rPr>
      </w:pPr>
      <w:r>
        <w:rPr>
          <w:sz w:val="22"/>
          <w:szCs w:val="22"/>
          <w:shd w:fill="auto" w:val="clear"/>
        </w:rPr>
        <w:t>Wykonawca gwarantuje, że produkty składające się na przedmiot umowy są świeże, bez oznak zepsucia i odpowiadają normom jakościowym właściwym dla danego rodzaju produktów, które obowiązują na terenie Polski oraz mają aktualne terminy przydatności do spożycia.</w:t>
      </w:r>
    </w:p>
    <w:p>
      <w:pPr>
        <w:pStyle w:val="Textbody"/>
        <w:numPr>
          <w:ilvl w:val="0"/>
          <w:numId w:val="1"/>
        </w:numPr>
        <w:ind w:hanging="357" w:left="425"/>
        <w:jc w:val="both"/>
        <w:rPr>
          <w:highlight w:val="none"/>
          <w:shd w:fill="auto" w:val="clear"/>
        </w:rPr>
      </w:pPr>
      <w:r>
        <w:rPr>
          <w:sz w:val="22"/>
          <w:szCs w:val="22"/>
          <w:shd w:fill="auto" w:val="clear"/>
        </w:rPr>
        <w:t>Wykonawca będzie zobowiązany do dostarczania zamawianych artykułów spożywczych zgodnie ze złożoną ofertą do siedziby Zamawiającego na własny koszt i ryzyko, transportem przystosowanym do przewozu żywności oraz do rozładunku towaru i złożenia go w miejscu wskazanym przez pracownika Zamawiającego.</w:t>
      </w:r>
    </w:p>
    <w:p>
      <w:pPr>
        <w:pStyle w:val="Textbody"/>
        <w:numPr>
          <w:ilvl w:val="0"/>
          <w:numId w:val="1"/>
        </w:numPr>
        <w:ind w:hanging="357" w:left="425"/>
        <w:jc w:val="both"/>
        <w:rPr>
          <w:highlight w:val="none"/>
          <w:shd w:fill="auto" w:val="clear"/>
        </w:rPr>
      </w:pPr>
      <w:r>
        <w:rPr>
          <w:sz w:val="22"/>
          <w:szCs w:val="22"/>
          <w:shd w:fill="auto" w:val="clear"/>
        </w:rPr>
        <w:t xml:space="preserve">Zamówienia na dostawy bieżące, zgodne z potrzebami Zamawiającego będą składane z co najmniej jednodniowym wyprzedzeniem, telefonicznie, e-mailem, faxem lub osobiście w czasie dostawy na dostawę następną. </w:t>
      </w:r>
    </w:p>
    <w:p>
      <w:pPr>
        <w:pStyle w:val="Textbody"/>
        <w:numPr>
          <w:ilvl w:val="0"/>
          <w:numId w:val="1"/>
        </w:numPr>
        <w:ind w:hanging="357" w:left="425"/>
        <w:jc w:val="both"/>
        <w:rPr>
          <w:highlight w:val="none"/>
          <w:shd w:fill="auto" w:val="clear"/>
        </w:rPr>
      </w:pPr>
      <w:r>
        <w:rPr>
          <w:sz w:val="22"/>
          <w:szCs w:val="22"/>
          <w:shd w:fill="auto" w:val="clear"/>
        </w:rPr>
        <w:t>Wykonawca musi wykazywać dyspozycyjność we wszystkie dni robocze od poniedziałku do piątku, a w uzasadnionych przypadkach na żądanie Zamawiającego również w soboty.</w:t>
      </w:r>
    </w:p>
    <w:p>
      <w:pPr>
        <w:pStyle w:val="Textbody"/>
        <w:ind w:left="425"/>
        <w:jc w:val="both"/>
        <w:rPr>
          <w:sz w:val="22"/>
          <w:szCs w:val="22"/>
          <w:highlight w:val="none"/>
          <w:shd w:fill="auto" w:val="clear"/>
        </w:rPr>
      </w:pPr>
      <w:r>
        <w:rPr>
          <w:sz w:val="22"/>
          <w:szCs w:val="22"/>
          <w:shd w:fill="auto" w:val="clear"/>
        </w:rPr>
      </w:r>
    </w:p>
    <w:p>
      <w:pPr>
        <w:pStyle w:val="Textbody"/>
        <w:spacing w:before="0" w:after="283"/>
        <w:jc w:val="center"/>
        <w:rPr>
          <w:highlight w:val="none"/>
          <w:shd w:fill="auto" w:val="clear"/>
        </w:rPr>
      </w:pPr>
      <w:r>
        <w:rPr>
          <w:sz w:val="22"/>
          <w:szCs w:val="22"/>
          <w:shd w:fill="auto" w:val="clear"/>
        </w:rPr>
        <w:t>§ 2. ZASADY WSPÓŁPRACY STRON</w:t>
      </w:r>
    </w:p>
    <w:p>
      <w:pPr>
        <w:pStyle w:val="Textbody"/>
        <w:numPr>
          <w:ilvl w:val="0"/>
          <w:numId w:val="2"/>
        </w:numPr>
        <w:ind w:hanging="357" w:left="426"/>
        <w:jc w:val="both"/>
        <w:rPr>
          <w:highlight w:val="none"/>
          <w:shd w:fill="auto" w:val="clear"/>
        </w:rPr>
      </w:pPr>
      <w:r>
        <w:rPr>
          <w:sz w:val="22"/>
          <w:szCs w:val="22"/>
          <w:shd w:fill="auto" w:val="clear"/>
        </w:rPr>
        <w:t>Osobami do koordynacji realizacji umowy (w tym do: składania zamówienia, do odbioru towaru, dokonywania zgłoszeń usterek, wad, niezgodności) są:</w:t>
      </w:r>
    </w:p>
    <w:p>
      <w:pPr>
        <w:pStyle w:val="Textbody"/>
        <w:numPr>
          <w:ilvl w:val="1"/>
          <w:numId w:val="2"/>
        </w:numPr>
        <w:jc w:val="both"/>
        <w:rPr>
          <w:highlight w:val="none"/>
          <w:shd w:fill="auto" w:val="clear"/>
        </w:rPr>
      </w:pPr>
      <w:r>
        <w:rPr>
          <w:sz w:val="22"/>
          <w:szCs w:val="22"/>
          <w:shd w:fill="auto" w:val="clear"/>
        </w:rPr>
        <w:t xml:space="preserve">ze strony Zamawiającego: Pani Bożena Woźniak – vel Wójcik lub osoby upoważnione z kuchni szpitalnej. </w:t>
      </w:r>
    </w:p>
    <w:p>
      <w:pPr>
        <w:pStyle w:val="Textbody"/>
        <w:numPr>
          <w:ilvl w:val="1"/>
          <w:numId w:val="2"/>
        </w:numPr>
        <w:jc w:val="both"/>
        <w:rPr>
          <w:highlight w:val="none"/>
          <w:shd w:fill="auto" w:val="clear"/>
        </w:rPr>
      </w:pPr>
      <w:r>
        <w:rPr>
          <w:sz w:val="22"/>
          <w:szCs w:val="22"/>
          <w:shd w:fill="auto" w:val="clear"/>
        </w:rPr>
        <w:t xml:space="preserve">ze strony Wykonawcy – właściciel. </w:t>
      </w:r>
    </w:p>
    <w:p>
      <w:pPr>
        <w:pStyle w:val="Textbody"/>
        <w:numPr>
          <w:ilvl w:val="0"/>
          <w:numId w:val="2"/>
        </w:numPr>
        <w:ind w:hanging="360" w:left="426"/>
        <w:jc w:val="both"/>
        <w:rPr>
          <w:highlight w:val="none"/>
          <w:shd w:fill="auto" w:val="clear"/>
        </w:rPr>
      </w:pPr>
      <w:r>
        <w:rPr>
          <w:sz w:val="22"/>
          <w:szCs w:val="22"/>
          <w:shd w:fill="auto" w:val="clear"/>
        </w:rPr>
        <w:t>Wady i usterki artykułów, w szczególności niezgodności ilościowe lub jakościowe, zgłoszone przez Zamawiającego należy usunąć w terminie do 2 dni roboczych od dnia zgłoszenia, przy czym Wykonawca zagwarantuje niezwłocznie zaopatrzenie Zamawiającego w miejsce wadliwego, tak by zachować płynność dostaw i żywienia pacjentów Zamawiającego.</w:t>
      </w:r>
    </w:p>
    <w:p>
      <w:pPr>
        <w:pStyle w:val="Textbody"/>
        <w:numPr>
          <w:ilvl w:val="0"/>
          <w:numId w:val="2"/>
        </w:numPr>
        <w:ind w:hanging="360" w:left="426"/>
        <w:jc w:val="both"/>
        <w:rPr>
          <w:highlight w:val="none"/>
          <w:shd w:fill="auto" w:val="clear"/>
        </w:rPr>
      </w:pPr>
      <w:r>
        <w:rPr>
          <w:sz w:val="22"/>
          <w:szCs w:val="22"/>
          <w:shd w:fill="auto" w:val="clear"/>
        </w:rPr>
        <w:t>W przypadku dostarczenia uszkodzonych, zniszczonych opakowań lub znajdujących się w nich zawartości, Zamawiającemu przysługuje prawo odmowy przyjęcia towaru.</w:t>
      </w:r>
    </w:p>
    <w:p>
      <w:pPr>
        <w:pStyle w:val="Textbody"/>
        <w:numPr>
          <w:ilvl w:val="0"/>
          <w:numId w:val="2"/>
        </w:numPr>
        <w:ind w:hanging="357" w:left="426"/>
        <w:jc w:val="both"/>
        <w:rPr>
          <w:highlight w:val="none"/>
          <w:shd w:fill="auto" w:val="clear"/>
        </w:rPr>
      </w:pPr>
      <w:r>
        <w:rPr>
          <w:sz w:val="22"/>
          <w:szCs w:val="22"/>
          <w:shd w:fill="auto" w:val="clear"/>
        </w:rPr>
        <w:t>Każda ze Stron ma prawo do zmiany osób wymienionych w ust. 1. O dokonaniu zmiany Strony powiadamiają się na piśmie pod rygorem nieważności. Zmiana ta nie wymaga aneksu do umowy.</w:t>
      </w:r>
    </w:p>
    <w:p>
      <w:pPr>
        <w:pStyle w:val="Textbody"/>
        <w:numPr>
          <w:ilvl w:val="0"/>
          <w:numId w:val="2"/>
        </w:numPr>
        <w:ind w:hanging="357" w:left="426"/>
        <w:jc w:val="both"/>
        <w:rPr>
          <w:highlight w:val="none"/>
          <w:shd w:fill="auto" w:val="clear"/>
        </w:rPr>
      </w:pPr>
      <w:r>
        <w:rPr>
          <w:sz w:val="22"/>
          <w:szCs w:val="22"/>
          <w:shd w:fill="auto" w:val="clear"/>
        </w:rPr>
        <w:t>Umowa zostaje zawarta na okres ………… tj. od dnia zawarcia do dnia ……………...</w:t>
      </w:r>
    </w:p>
    <w:p>
      <w:pPr>
        <w:pStyle w:val="Textbody"/>
        <w:spacing w:before="0" w:after="283"/>
        <w:rPr>
          <w:sz w:val="22"/>
          <w:szCs w:val="22"/>
          <w:highlight w:val="none"/>
          <w:shd w:fill="auto" w:val="clear"/>
        </w:rPr>
      </w:pPr>
      <w:r>
        <w:rPr>
          <w:sz w:val="22"/>
          <w:szCs w:val="22"/>
          <w:shd w:fill="auto" w:val="clear"/>
        </w:rPr>
      </w:r>
    </w:p>
    <w:p>
      <w:pPr>
        <w:pStyle w:val="Textbody"/>
        <w:spacing w:before="0" w:after="283"/>
        <w:jc w:val="center"/>
        <w:rPr>
          <w:highlight w:val="none"/>
          <w:shd w:fill="auto" w:val="clear"/>
        </w:rPr>
      </w:pPr>
      <w:r>
        <w:rPr>
          <w:sz w:val="22"/>
          <w:szCs w:val="22"/>
          <w:shd w:fill="auto" w:val="clear"/>
        </w:rPr>
        <w:t>§ 3. WYNAGRODZENIE</w:t>
      </w:r>
    </w:p>
    <w:p>
      <w:pPr>
        <w:pStyle w:val="Textbody"/>
        <w:numPr>
          <w:ilvl w:val="0"/>
          <w:numId w:val="3"/>
        </w:numPr>
        <w:ind w:hanging="357" w:left="425"/>
        <w:jc w:val="both"/>
        <w:rPr>
          <w:highlight w:val="none"/>
          <w:shd w:fill="auto" w:val="clear"/>
        </w:rPr>
      </w:pPr>
      <w:r>
        <w:rPr>
          <w:sz w:val="22"/>
          <w:szCs w:val="22"/>
          <w:shd w:fill="auto" w:val="clear"/>
        </w:rPr>
        <w:t xml:space="preserve">Wynagrodzenie </w:t>
      </w:r>
      <w:r>
        <w:rPr>
          <w:bCs/>
          <w:sz w:val="22"/>
          <w:szCs w:val="22"/>
          <w:shd w:fill="auto" w:val="clear"/>
        </w:rPr>
        <w:t>Wykonawcy</w:t>
      </w:r>
      <w:r>
        <w:rPr>
          <w:sz w:val="22"/>
          <w:szCs w:val="22"/>
          <w:shd w:fill="auto" w:val="clear"/>
        </w:rPr>
        <w:t xml:space="preserve"> za realizację przedmiotu umowy określonego w § 1 ust. 1 ustalone zostanie co miesiąc na podstawie faktycznej ilości zrealizowanych w danym miesiącu dostaw oraz cen jednostkowych netto poszczególnych artykułów spożywczych zawartych w ofercie złożonej przez Wykonawcę. Do cen netto zostanie doliczony podatek VAT.</w:t>
      </w:r>
    </w:p>
    <w:p>
      <w:pPr>
        <w:pStyle w:val="Textbody"/>
        <w:numPr>
          <w:ilvl w:val="0"/>
          <w:numId w:val="3"/>
        </w:numPr>
        <w:ind w:hanging="357" w:left="425"/>
        <w:jc w:val="both"/>
        <w:rPr/>
      </w:pPr>
      <w:r>
        <w:rPr>
          <w:sz w:val="22"/>
          <w:szCs w:val="22"/>
        </w:rPr>
        <w:t>Wynagrodzenie Wykonawcy obejmuje wszelkie koszty, jakie Wykonawca poniesie z tytułu należytej oraz zgodnej z obowiązującymi przepisami realizacji przedmiotu umowy, w tym należne podatki i opłaty.</w:t>
      </w:r>
    </w:p>
    <w:p>
      <w:pPr>
        <w:pStyle w:val="Textbody"/>
        <w:numPr>
          <w:ilvl w:val="0"/>
          <w:numId w:val="3"/>
        </w:numPr>
        <w:ind w:hanging="357" w:left="425"/>
        <w:jc w:val="both"/>
        <w:rPr/>
      </w:pPr>
      <w:r>
        <w:rPr>
          <w:sz w:val="22"/>
          <w:szCs w:val="22"/>
        </w:rPr>
        <w:t>Zapłata wynagrodzenia Wykonawcy nastąpi na podstawie wystawionej faktury.</w:t>
      </w:r>
    </w:p>
    <w:p>
      <w:pPr>
        <w:pStyle w:val="Textbody"/>
        <w:numPr>
          <w:ilvl w:val="0"/>
          <w:numId w:val="3"/>
        </w:numPr>
        <w:ind w:hanging="357" w:left="425"/>
        <w:jc w:val="both"/>
        <w:rPr>
          <w:sz w:val="22"/>
          <w:szCs w:val="22"/>
        </w:rPr>
      </w:pPr>
      <w:r>
        <w:rPr>
          <w:sz w:val="22"/>
          <w:szCs w:val="22"/>
        </w:rPr>
        <w:t>Wynagrodzenie Wykonawcy będzie płatne przelewem na rachunek bankowy Wykonawcy w terminie 30 dni od daty otrzymania przez Zamawiającego prawidłowo sporządzonej faktury VAT.</w:t>
      </w:r>
    </w:p>
    <w:p>
      <w:pPr>
        <w:pStyle w:val="Textbody"/>
        <w:numPr>
          <w:ilvl w:val="0"/>
          <w:numId w:val="3"/>
        </w:numPr>
        <w:ind w:hanging="357" w:left="425"/>
        <w:jc w:val="both"/>
        <w:rPr>
          <w:sz w:val="22"/>
          <w:szCs w:val="22"/>
        </w:rPr>
      </w:pPr>
      <w:r>
        <w:rPr>
          <w:sz w:val="22"/>
          <w:szCs w:val="22"/>
        </w:rPr>
        <w:t>Przeniesienie wierzytelności wynikających z niniejszej umowy na osobę trzecią wymaga zgody Zamawiającego wyrażonej na piśmie pod rygorem nieważności.</w:t>
      </w:r>
    </w:p>
    <w:p>
      <w:pPr>
        <w:pStyle w:val="Textbody"/>
        <w:spacing w:before="0" w:after="283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extbody"/>
        <w:spacing w:before="0" w:after="283"/>
        <w:jc w:val="center"/>
        <w:rPr>
          <w:sz w:val="22"/>
          <w:szCs w:val="22"/>
        </w:rPr>
      </w:pPr>
      <w:r>
        <w:rPr>
          <w:sz w:val="22"/>
          <w:szCs w:val="22"/>
        </w:rPr>
        <w:t>§ 4. ROZWIĄZANIE I ODSTĄPIENIE OD UMOWY</w:t>
      </w:r>
    </w:p>
    <w:p>
      <w:pPr>
        <w:pStyle w:val="Textbody"/>
        <w:numPr>
          <w:ilvl w:val="0"/>
          <w:numId w:val="4"/>
        </w:numPr>
        <w:ind w:hanging="357" w:left="425"/>
        <w:jc w:val="both"/>
        <w:rPr>
          <w:sz w:val="22"/>
          <w:szCs w:val="22"/>
        </w:rPr>
      </w:pPr>
      <w:r>
        <w:rPr>
          <w:sz w:val="22"/>
          <w:szCs w:val="22"/>
        </w:rPr>
        <w:t>Zamawiającemu i Wykonawcy przysługuje prawo odstąpienia od Umowy w przypadkach przewidzianych w Kodeksie Cywilnym.</w:t>
      </w:r>
    </w:p>
    <w:p>
      <w:pPr>
        <w:pStyle w:val="Textbody"/>
        <w:numPr>
          <w:ilvl w:val="0"/>
          <w:numId w:val="4"/>
        </w:numPr>
        <w:ind w:hanging="357" w:left="425"/>
        <w:jc w:val="both"/>
        <w:rPr>
          <w:sz w:val="22"/>
          <w:szCs w:val="22"/>
        </w:rPr>
      </w:pPr>
      <w:r>
        <w:rPr>
          <w:sz w:val="22"/>
          <w:szCs w:val="22"/>
        </w:rPr>
        <w:t>Zamawiający może ponadto odstąpić od umowy, w całości lub części zależnie od swojego wyboru, w przypadku:</w:t>
      </w:r>
    </w:p>
    <w:p>
      <w:pPr>
        <w:pStyle w:val="Textbody"/>
        <w:numPr>
          <w:ilvl w:val="1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opóźnienia w stosunku do terminu określonego w § 1 ust. 2 lub § 2 ust. 2;</w:t>
      </w:r>
    </w:p>
    <w:p>
      <w:pPr>
        <w:pStyle w:val="Textbody"/>
        <w:numPr>
          <w:ilvl w:val="1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niewykonania przedmiotu umowy, po uprzednim jednorazowym wezwaniu pisemnie do jego realizacji,</w:t>
      </w:r>
    </w:p>
    <w:p>
      <w:pPr>
        <w:pStyle w:val="Textbody"/>
        <w:numPr>
          <w:ilvl w:val="1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gdy naliczone Wykonawcy kary umowne osiągnęły pułap określony w niniejszej umowie.</w:t>
      </w:r>
    </w:p>
    <w:p>
      <w:pPr>
        <w:pStyle w:val="Textbody"/>
        <w:numPr>
          <w:ilvl w:val="0"/>
          <w:numId w:val="4"/>
        </w:numPr>
        <w:ind w:hanging="357" w:left="425"/>
        <w:jc w:val="both"/>
        <w:rPr>
          <w:sz w:val="22"/>
          <w:szCs w:val="22"/>
        </w:rPr>
      </w:pPr>
      <w:r>
        <w:rPr>
          <w:sz w:val="22"/>
          <w:szCs w:val="22"/>
        </w:rPr>
        <w:t>W przypadku odstąpienia od umowy, o którym mowa w ust. 2 Wykonawca może żądać jedynie wynagrodzenia należnego mu z tytułu wykonanej już części umowy.</w:t>
      </w:r>
    </w:p>
    <w:p>
      <w:pPr>
        <w:pStyle w:val="Textbody"/>
        <w:numPr>
          <w:ilvl w:val="0"/>
          <w:numId w:val="4"/>
        </w:numPr>
        <w:ind w:hanging="357" w:left="425"/>
        <w:jc w:val="both"/>
        <w:rPr>
          <w:sz w:val="22"/>
          <w:szCs w:val="22"/>
        </w:rPr>
      </w:pPr>
      <w:r>
        <w:rPr>
          <w:sz w:val="22"/>
          <w:szCs w:val="22"/>
        </w:rPr>
        <w:t>Odstąpienie od umowy następuje w formie pisemnej pod rygorem nieważności i zawiera uzasadnienie.</w:t>
      </w:r>
    </w:p>
    <w:p>
      <w:pPr>
        <w:pStyle w:val="Textbody"/>
        <w:numPr>
          <w:ilvl w:val="0"/>
          <w:numId w:val="4"/>
        </w:numPr>
        <w:ind w:hanging="357" w:left="425"/>
        <w:jc w:val="both"/>
        <w:rPr>
          <w:sz w:val="22"/>
          <w:szCs w:val="22"/>
        </w:rPr>
      </w:pPr>
      <w:r>
        <w:rPr>
          <w:sz w:val="22"/>
          <w:szCs w:val="22"/>
        </w:rPr>
        <w:t>Odstąpienie od umowy w przypadkach, o których stanowi ust. 2, może nastąpić w ciągu 30 dni od dnia, w którym powstała przyczyna tego odstąpienia.</w:t>
      </w:r>
    </w:p>
    <w:p>
      <w:pPr>
        <w:pStyle w:val="Textbody"/>
        <w:spacing w:before="0" w:after="283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extbody"/>
        <w:spacing w:before="0" w:after="283"/>
        <w:jc w:val="center"/>
        <w:rPr>
          <w:sz w:val="22"/>
          <w:szCs w:val="22"/>
        </w:rPr>
      </w:pPr>
      <w:r>
        <w:rPr>
          <w:sz w:val="22"/>
          <w:szCs w:val="22"/>
        </w:rPr>
        <w:t>§ 5. KARY UMOWNE</w:t>
      </w:r>
    </w:p>
    <w:p>
      <w:pPr>
        <w:pStyle w:val="Textbody"/>
        <w:numPr>
          <w:ilvl w:val="0"/>
          <w:numId w:val="5"/>
        </w:numPr>
        <w:ind w:hanging="357" w:left="425"/>
        <w:jc w:val="both"/>
        <w:rPr/>
      </w:pPr>
      <w:r>
        <w:rPr>
          <w:sz w:val="22"/>
          <w:szCs w:val="22"/>
        </w:rPr>
        <w:t>W przypadku niewykonania umowy przez Wykonawcę lub odstąpienia od umowy z przyczyn leżących po stronie Wykonawcy, przed jej wykonaniem, Zamawiającemu przysługuje prawo do naliczenia kary umownej w wysokości 20% całkowitego wynagrodzenia brutto za wykonanie umowy.</w:t>
      </w:r>
    </w:p>
    <w:p>
      <w:pPr>
        <w:pStyle w:val="Textbody"/>
        <w:numPr>
          <w:ilvl w:val="0"/>
          <w:numId w:val="5"/>
        </w:numPr>
        <w:ind w:hanging="357" w:left="425"/>
        <w:jc w:val="both"/>
        <w:rPr>
          <w:sz w:val="22"/>
          <w:szCs w:val="22"/>
        </w:rPr>
      </w:pPr>
      <w:r>
        <w:rPr>
          <w:sz w:val="22"/>
          <w:szCs w:val="22"/>
        </w:rPr>
        <w:t>W przypadku nienależytego wykonania Umowy przez Wykonawcę, Zamawiającemu przysługuje prawo do naliczenia następujących kar umownych:</w:t>
      </w:r>
    </w:p>
    <w:p>
      <w:pPr>
        <w:pStyle w:val="Textbody"/>
        <w:numPr>
          <w:ilvl w:val="1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w przypadku zwłoki w stosunku do terminu określonego w § 1 ust. 2 lub § 2 ust. 2, Wykonawca zapłaci Zamawiającemu karę umowną w wysokości 0,2% całkowitego wynagrodzenia brutto za wykonanie umowy, za każdy dzień zwłoki.</w:t>
      </w:r>
    </w:p>
    <w:p>
      <w:pPr>
        <w:pStyle w:val="Textbody"/>
        <w:numPr>
          <w:ilvl w:val="0"/>
          <w:numId w:val="5"/>
        </w:numPr>
        <w:ind w:hanging="357" w:left="425"/>
        <w:jc w:val="both"/>
        <w:rPr>
          <w:sz w:val="22"/>
          <w:szCs w:val="22"/>
        </w:rPr>
      </w:pPr>
      <w:r>
        <w:rPr>
          <w:sz w:val="22"/>
          <w:szCs w:val="22"/>
        </w:rPr>
        <w:t>Łączna wysokość kar, o których mowa w ust. 2 nie przekroczy 30% wartości całkowitego wynagrodzenia brutto za wykonanie umowy.</w:t>
      </w:r>
    </w:p>
    <w:p>
      <w:pPr>
        <w:pStyle w:val="Textbody"/>
        <w:numPr>
          <w:ilvl w:val="0"/>
          <w:numId w:val="5"/>
        </w:numPr>
        <w:ind w:hanging="357" w:left="425"/>
        <w:jc w:val="both"/>
        <w:rPr>
          <w:sz w:val="22"/>
          <w:szCs w:val="22"/>
        </w:rPr>
      </w:pPr>
      <w:r>
        <w:rPr>
          <w:sz w:val="22"/>
          <w:szCs w:val="22"/>
        </w:rPr>
        <w:t>Zamawiający ma prawo dochodzenia odszkodowania uzupełniającego, przewyższającego wysokość należnych kar umownych lub w przypadkach nieobjętych karami umownymi, na zasadach ogólnych przewidzianych w Kodeksie cywilnym.</w:t>
      </w:r>
    </w:p>
    <w:p>
      <w:pPr>
        <w:pStyle w:val="Textbody"/>
        <w:numPr>
          <w:ilvl w:val="0"/>
          <w:numId w:val="5"/>
        </w:numPr>
        <w:ind w:hanging="357" w:left="425"/>
        <w:jc w:val="both"/>
        <w:rPr>
          <w:sz w:val="22"/>
          <w:szCs w:val="22"/>
        </w:rPr>
      </w:pPr>
      <w:r>
        <w:rPr>
          <w:sz w:val="22"/>
          <w:szCs w:val="22"/>
        </w:rPr>
        <w:t>Zamawiający ma prawo do potrącenia naliczonych kar umownych z wynagrodzenia należnego Wykonawcy.</w:t>
      </w:r>
    </w:p>
    <w:p>
      <w:pPr>
        <w:pStyle w:val="Textbody"/>
        <w:spacing w:before="0" w:after="283"/>
        <w:jc w:val="center"/>
        <w:rPr>
          <w:sz w:val="22"/>
          <w:szCs w:val="22"/>
        </w:rPr>
      </w:pPr>
      <w:r>
        <w:rPr>
          <w:sz w:val="22"/>
          <w:szCs w:val="22"/>
        </w:rPr>
        <w:t>§ 6. ZMIANY UMOWY</w:t>
      </w:r>
    </w:p>
    <w:p>
      <w:pPr>
        <w:pStyle w:val="Textbody"/>
        <w:numPr>
          <w:ilvl w:val="0"/>
          <w:numId w:val="6"/>
        </w:numPr>
        <w:ind w:hanging="357" w:left="425"/>
        <w:jc w:val="both"/>
        <w:rPr>
          <w:sz w:val="22"/>
          <w:szCs w:val="22"/>
        </w:rPr>
      </w:pPr>
      <w:r>
        <w:rPr>
          <w:sz w:val="22"/>
          <w:szCs w:val="22"/>
        </w:rPr>
        <w:t>Wszelkie zmiany umowy wymagają formy pisemnej pod rygorem nieważności.</w:t>
      </w:r>
    </w:p>
    <w:p>
      <w:pPr>
        <w:pStyle w:val="Textbody"/>
        <w:numPr>
          <w:ilvl w:val="0"/>
          <w:numId w:val="6"/>
        </w:numPr>
        <w:ind w:hanging="357" w:left="425"/>
        <w:jc w:val="both"/>
        <w:rPr>
          <w:sz w:val="22"/>
          <w:szCs w:val="22"/>
        </w:rPr>
      </w:pPr>
      <w:r>
        <w:rPr>
          <w:sz w:val="22"/>
          <w:szCs w:val="22"/>
        </w:rPr>
        <w:t>Istotna zmiana postanowień umowy jest dopuszczalna w przypadku:</w:t>
      </w:r>
    </w:p>
    <w:p>
      <w:pPr>
        <w:pStyle w:val="Textbody"/>
        <w:numPr>
          <w:ilvl w:val="1"/>
          <w:numId w:val="6"/>
        </w:numPr>
        <w:ind w:hanging="357" w:left="1418"/>
        <w:jc w:val="both"/>
        <w:rPr/>
      </w:pPr>
      <w:r>
        <w:rPr>
          <w:sz w:val="22"/>
          <w:szCs w:val="22"/>
        </w:rPr>
        <w:t>wymiany elementów przedmiotu umowy na równoważne lub lepsze, w szczególności w przypadku wycofania danego elementu z rynku, zakończenia jego produkcji lub dystrybucji – w tej sytuacji wysokość wynagrodzenia nie ulegnie zmianie;</w:t>
      </w:r>
    </w:p>
    <w:p>
      <w:pPr>
        <w:pStyle w:val="Textbody"/>
        <w:numPr>
          <w:ilvl w:val="1"/>
          <w:numId w:val="6"/>
        </w:numPr>
        <w:ind w:hanging="357" w:left="1418"/>
        <w:jc w:val="both"/>
        <w:rPr/>
      </w:pPr>
      <w:r>
        <w:rPr>
          <w:sz w:val="22"/>
          <w:szCs w:val="22"/>
        </w:rPr>
        <w:t>ograniczenia zakresu przedmiotowego umowy, a tym samym proporcjonalnie wynagrodzenia, z uwagi na warunki finansowe Zamawiającego, celowość lub inne nieprzewidziane okoliczności.</w:t>
      </w:r>
    </w:p>
    <w:p>
      <w:pPr>
        <w:pStyle w:val="Textbody"/>
        <w:spacing w:before="0" w:after="283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extbody"/>
        <w:spacing w:before="0" w:after="283"/>
        <w:jc w:val="center"/>
        <w:rPr>
          <w:sz w:val="22"/>
          <w:szCs w:val="22"/>
        </w:rPr>
      </w:pPr>
      <w:r>
        <w:rPr>
          <w:sz w:val="22"/>
          <w:szCs w:val="22"/>
        </w:rPr>
        <w:t>§ 7. POSTANOWIENIA KOŃCOWE</w:t>
      </w:r>
    </w:p>
    <w:p>
      <w:pPr>
        <w:pStyle w:val="Textbody"/>
        <w:numPr>
          <w:ilvl w:val="0"/>
          <w:numId w:val="7"/>
        </w:numPr>
        <w:ind w:hanging="357" w:left="425"/>
        <w:jc w:val="both"/>
        <w:rPr>
          <w:sz w:val="22"/>
          <w:szCs w:val="22"/>
        </w:rPr>
      </w:pPr>
      <w:r>
        <w:rPr>
          <w:sz w:val="22"/>
          <w:szCs w:val="22"/>
        </w:rPr>
        <w:t>W sprawach nieuregulowanych niniejszą umową zastosowanie mają przepisy Kodeksu cywilnego oraz Prawa zamówień publicznych.</w:t>
      </w:r>
    </w:p>
    <w:p>
      <w:pPr>
        <w:pStyle w:val="Textbody"/>
        <w:numPr>
          <w:ilvl w:val="0"/>
          <w:numId w:val="7"/>
        </w:numPr>
        <w:ind w:hanging="357" w:left="425"/>
        <w:jc w:val="both"/>
        <w:rPr>
          <w:sz w:val="22"/>
          <w:szCs w:val="22"/>
        </w:rPr>
      </w:pPr>
      <w:r>
        <w:rPr>
          <w:sz w:val="22"/>
          <w:szCs w:val="22"/>
        </w:rPr>
        <w:t>Spory powstałe na tle wykonywania umowy rozstrzygać będzie Sąd właściwy miejscowo dla Zamawiającego.</w:t>
      </w:r>
    </w:p>
    <w:p>
      <w:pPr>
        <w:pStyle w:val="Textbody"/>
        <w:numPr>
          <w:ilvl w:val="0"/>
          <w:numId w:val="7"/>
        </w:numPr>
        <w:ind w:hanging="357" w:left="425"/>
        <w:jc w:val="both"/>
        <w:rPr>
          <w:sz w:val="22"/>
          <w:szCs w:val="22"/>
        </w:rPr>
      </w:pPr>
      <w:r>
        <w:rPr>
          <w:sz w:val="22"/>
          <w:szCs w:val="22"/>
        </w:rPr>
        <w:t>Umowę sporządzono w trzech jednobrzmiących egzemplarzach, jeden dla Wykonawcy a dwa dla Zamawiającego.</w:t>
      </w:r>
    </w:p>
    <w:p>
      <w:pPr>
        <w:pStyle w:val="Textbody"/>
        <w:spacing w:before="0" w:after="283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extbody"/>
        <w:spacing w:before="0" w:after="28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Textbody"/>
        <w:spacing w:before="0" w:after="283"/>
        <w:jc w:val="both"/>
        <w:rPr/>
      </w:pPr>
      <w:r>
        <w:rPr>
          <w:b/>
          <w:sz w:val="22"/>
          <w:szCs w:val="22"/>
        </w:rPr>
        <w:t xml:space="preserve">Zamawiający :                                                              </w:t>
        <w:tab/>
        <w:tab/>
        <w:t xml:space="preserve">                                   Wykonawca :</w:t>
      </w:r>
    </w:p>
    <w:sectPr>
      <w:footerReference w:type="default" r:id="rId2"/>
      <w:type w:val="nextPage"/>
      <w:pgSz w:w="11906" w:h="16838"/>
      <w:pgMar w:left="1418" w:right="1418" w:gutter="0" w:header="0" w:top="708" w:footer="848" w:bottom="1276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sz w:val="20"/>
      </w:rPr>
    </w:pPr>
    <w:r>
      <w:rPr>
        <w:sz w:val="2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 Unicode M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Arial Unicode MS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Znakinumeracji" w:customStyle="1">
    <w:name w:val="Znaki numeracji"/>
    <w:qFormat/>
    <w:rPr/>
  </w:style>
  <w:style w:type="character" w:styleId="TekstdymkaZnak" w:customStyle="1">
    <w:name w:val="Tekst dymka Znak"/>
    <w:basedOn w:val="DefaultParagraphFont"/>
    <w:qFormat/>
    <w:rPr>
      <w:rFonts w:ascii="Segoe UI" w:hAnsi="Segoe UI" w:eastAsia="Segoe UI" w:cs="Mangal"/>
      <w:sz w:val="18"/>
      <w:szCs w:val="16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TekstkomentarzaZnak" w:customStyle="1">
    <w:name w:val="Tekst komentarza Znak"/>
    <w:basedOn w:val="DefaultParagraphFont"/>
    <w:qFormat/>
    <w:rPr>
      <w:rFonts w:cs="Mangal"/>
      <w:sz w:val="20"/>
      <w:szCs w:val="18"/>
    </w:rPr>
  </w:style>
  <w:style w:type="character" w:styleId="TematkomentarzaZnak" w:customStyle="1">
    <w:name w:val="Temat komentarza Znak"/>
    <w:basedOn w:val="TekstkomentarzaZnak"/>
    <w:qFormat/>
    <w:rPr>
      <w:rFonts w:cs="Mangal"/>
      <w:b/>
      <w:bCs/>
      <w:sz w:val="20"/>
      <w:szCs w:val="18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Arial Unicode MS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Standard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>
      <w:szCs w:val="21"/>
    </w:rPr>
  </w:style>
  <w:style w:type="paragraph" w:styleId="BodyText3">
    <w:name w:val="Body Text 3"/>
    <w:basedOn w:val="Standard"/>
    <w:qFormat/>
    <w:pPr>
      <w:jc w:val="center"/>
    </w:pPr>
    <w:rPr>
      <w:b/>
      <w:sz w:val="32"/>
    </w:rPr>
  </w:style>
  <w:style w:type="paragraph" w:styleId="Standard1" w:customStyle="1">
    <w:name w:val="Standard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eastAsia="Arial" w:cs="Times New Roman" w:ascii="Times New Roman" w:hAnsi="Times New Roman"/>
      <w:color w:val="auto"/>
      <w:kern w:val="2"/>
      <w:sz w:val="24"/>
      <w:szCs w:val="20"/>
      <w:lang w:bidi="ar-SA" w:val="pl-PL" w:eastAsia="zh-CN"/>
    </w:rPr>
  </w:style>
  <w:style w:type="paragraph" w:styleId="Tekstpodstawowy21" w:customStyle="1">
    <w:name w:val="Tekst podstawowy 21"/>
    <w:basedOn w:val="Standard"/>
    <w:qFormat/>
    <w:pPr>
      <w:jc w:val="both"/>
    </w:pPr>
    <w:rPr>
      <w:b/>
    </w:rPr>
  </w:style>
  <w:style w:type="paragraph" w:styleId="Textbodyindent" w:customStyle="1">
    <w:name w:val="Text body indent"/>
    <w:basedOn w:val="Standard"/>
    <w:qFormat/>
    <w:pPr>
      <w:ind w:left="454"/>
      <w:jc w:val="both"/>
    </w:pPr>
    <w:rPr/>
  </w:style>
  <w:style w:type="paragraph" w:styleId="BodyText2">
    <w:name w:val="Body Text 2"/>
    <w:basedOn w:val="Standard"/>
    <w:qFormat/>
    <w:pPr>
      <w:jc w:val="both"/>
    </w:pPr>
    <w:rPr>
      <w:b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ormalWeb">
    <w:name w:val="Normal (Web)"/>
    <w:basedOn w:val="Normal"/>
    <w:qFormat/>
    <w:pPr>
      <w:widowControl/>
      <w:suppressAutoHyphens w:val="false"/>
      <w:spacing w:before="0" w:after="160"/>
      <w:textAlignment w:val="auto"/>
    </w:pPr>
    <w:rPr>
      <w:rFonts w:eastAsia="Times New Roman" w:cs="Times New Roman"/>
      <w:color w:val="00000A"/>
      <w:kern w:val="0"/>
      <w:lang w:eastAsia="pl-PL" w:bidi="ar-SA"/>
    </w:rPr>
  </w:style>
  <w:style w:type="paragraph" w:styleId="BalloonText">
    <w:name w:val="Balloon Text"/>
    <w:basedOn w:val="Normal"/>
    <w:qFormat/>
    <w:pPr/>
    <w:rPr>
      <w:rFonts w:ascii="Segoe UI" w:hAnsi="Segoe UI" w:eastAsia="Segoe UI" w:cs="Mangal"/>
      <w:sz w:val="18"/>
      <w:szCs w:val="16"/>
    </w:rPr>
  </w:style>
  <w:style w:type="paragraph" w:styleId="Annotationtext">
    <w:name w:val="annotation text"/>
    <w:basedOn w:val="Normal"/>
    <w:qFormat/>
    <w:pPr/>
    <w:rPr>
      <w:rFonts w:cs="Mangal"/>
      <w:sz w:val="20"/>
      <w:szCs w:val="18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4" w:customStyle="1">
    <w:name w:val="WW8Num4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LibreOffice/7.6.3.2$Windows_X86_64 LibreOffice_project/29d686fea9f6705b262d369fede658f824154cc0</Application>
  <AppVersion>15.0000</AppVersion>
  <Pages>3</Pages>
  <Words>949</Words>
  <Characters>5984</Characters>
  <CharactersWithSpaces>6947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2026-02-23T14:10:00Z</dcterms:created>
  <dc:creator>Justyna Starek</dc:creator>
  <dc:description/>
  <dc:language>pl-PL</dc:language>
  <cp:lastModifiedBy/>
  <dcterms:modified xsi:type="dcterms:W3CDTF">2026-03-10T14:20:41Z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